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FB1F0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 июля 2017 г. N 989/</w:t>
      </w:r>
      <w:proofErr w:type="spell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D7212B" w:rsidRPr="00FB1F0B" w:rsidRDefault="00D7212B" w:rsidP="008F52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проектной документации, в отношении которой выдано положительное заключение государственной экспертизы 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868"/>
        <w:gridCol w:w="4099"/>
        <w:gridCol w:w="4111"/>
        <w:gridCol w:w="1701"/>
      </w:tblGrid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 документации</w:t>
            </w:r>
            <w:hyperlink r:id="rId5" w:anchor="/document/71743530/entry/9001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E3086E" w:rsidP="00FB1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1A">
              <w:rPr>
                <w:rFonts w:eastAsia="Arial Unicode MS"/>
                <w:shd w:val="clear" w:color="auto" w:fill="FFFFFF"/>
              </w:rPr>
              <w:t>«</w:t>
            </w:r>
            <w:r>
              <w:rPr>
                <w:rFonts w:eastAsia="Arial Unicode MS"/>
                <w:shd w:val="clear" w:color="auto" w:fill="FFFFFF"/>
              </w:rPr>
              <w:t xml:space="preserve">Подводящий газопровод в микрорайоне </w:t>
            </w:r>
            <w:r w:rsidRPr="007C0D1A">
              <w:rPr>
                <w:rFonts w:eastAsia="Arial Unicode MS"/>
                <w:shd w:val="clear" w:color="auto" w:fill="FFFFFF"/>
              </w:rPr>
              <w:t>«</w:t>
            </w:r>
            <w:r>
              <w:rPr>
                <w:rFonts w:eastAsia="Arial Unicode MS"/>
                <w:shd w:val="clear" w:color="auto" w:fill="FFFFFF"/>
              </w:rPr>
              <w:t xml:space="preserve">Заимка 1» по ул. </w:t>
            </w:r>
            <w:proofErr w:type="spellStart"/>
            <w:r>
              <w:rPr>
                <w:rFonts w:eastAsia="Arial Unicode MS"/>
                <w:shd w:val="clear" w:color="auto" w:fill="FFFFFF"/>
              </w:rPr>
              <w:t>С.С.Каташа</w:t>
            </w:r>
            <w:proofErr w:type="spellEnd"/>
            <w:r>
              <w:rPr>
                <w:rFonts w:eastAsia="Arial Unicode MS"/>
                <w:shd w:val="clear" w:color="auto" w:fill="FFFFFF"/>
              </w:rPr>
              <w:t>»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  <w:hyperlink r:id="rId6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E3086E" w:rsidP="00FB1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D1A">
              <w:rPr>
                <w:rFonts w:eastAsia="Arial Unicode MS"/>
                <w:shd w:val="clear" w:color="auto" w:fill="FFFFFF"/>
              </w:rPr>
              <w:t>«</w:t>
            </w:r>
            <w:r>
              <w:rPr>
                <w:rFonts w:eastAsia="Arial Unicode MS"/>
                <w:shd w:val="clear" w:color="auto" w:fill="FFFFFF"/>
              </w:rPr>
              <w:t xml:space="preserve">Подводящий газопровод в микрорайоне </w:t>
            </w:r>
            <w:r w:rsidRPr="007C0D1A">
              <w:rPr>
                <w:rFonts w:eastAsia="Arial Unicode MS"/>
                <w:shd w:val="clear" w:color="auto" w:fill="FFFFFF"/>
              </w:rPr>
              <w:t>«</w:t>
            </w:r>
            <w:r>
              <w:rPr>
                <w:rFonts w:eastAsia="Arial Unicode MS"/>
                <w:shd w:val="clear" w:color="auto" w:fill="FFFFFF"/>
              </w:rPr>
              <w:t xml:space="preserve">Заимка 1» по ул. </w:t>
            </w:r>
            <w:proofErr w:type="spellStart"/>
            <w:r>
              <w:rPr>
                <w:rFonts w:eastAsia="Arial Unicode MS"/>
                <w:shd w:val="clear" w:color="auto" w:fill="FFFFFF"/>
              </w:rPr>
              <w:t>С.С.Каташа</w:t>
            </w:r>
            <w:proofErr w:type="spellEnd"/>
            <w:r>
              <w:rPr>
                <w:rFonts w:eastAsia="Arial Unicode MS"/>
                <w:shd w:val="clear" w:color="auto" w:fill="FFFFFF"/>
              </w:rPr>
              <w:t>»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застройщика, технического заказчика</w:t>
            </w:r>
            <w:hyperlink r:id="rId7" w:anchor="/document/71743530/entry/9003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86E" w:rsidRPr="00D611CD" w:rsidRDefault="00E3086E" w:rsidP="00E3086E">
            <w:pPr>
              <w:tabs>
                <w:tab w:val="num" w:pos="0"/>
              </w:tabs>
              <w:ind w:right="-186"/>
              <w:jc w:val="both"/>
            </w:pPr>
            <w:r>
              <w:t>Акционерное общество "Агентство по ипотечному жилищному кредитованию Республики Алтай" (АО "АИЖК РА")</w:t>
            </w:r>
          </w:p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86384A" w:rsidRDefault="00E3086E" w:rsidP="0086384A">
            <w:r>
              <w:t>649000, Республика Алтай, г.Горно-Алтайск, ул. Алтайская 22-2.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проектной организации, подготовившей проектную документацию</w:t>
            </w:r>
            <w:hyperlink r:id="rId8" w:anchor="/document/71743530/entry/9004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E3086E" w:rsidP="00627DAC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ООО "Котельный завод "Энергия"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Федерации, на территории которого расположен объект капитального строительства</w:t>
            </w:r>
            <w:hyperlink r:id="rId9" w:anchor="/document/71743530/entry/9005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Алтай</w:t>
            </w: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капитального строительства (адресный ориентир)</w:t>
            </w:r>
            <w:hyperlink r:id="rId10" w:anchor="/document/71743530/entry/900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*(6)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086E" w:rsidRPr="007C0D1A" w:rsidRDefault="00E3086E" w:rsidP="00E3086E">
            <w:pPr>
              <w:jc w:val="both"/>
            </w:pPr>
            <w:r w:rsidRPr="007C0D1A">
              <w:t xml:space="preserve">Республика Алтай, </w:t>
            </w:r>
            <w:r>
              <w:t xml:space="preserve">г.Горно-Алтайск, ул. </w:t>
            </w:r>
            <w:proofErr w:type="spellStart"/>
            <w:r>
              <w:t>С.С.Каташа</w:t>
            </w:r>
            <w:proofErr w:type="spellEnd"/>
          </w:p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12B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212B" w:rsidRPr="00FB1F0B" w:rsidRDefault="00D7212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1F0B" w:rsidRPr="00FB1F0B" w:rsidRDefault="00FB1F0B" w:rsidP="00FB1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0B">
              <w:rPr>
                <w:rFonts w:ascii="Times New Roman" w:hAnsi="Times New Roman" w:cs="Times New Roman"/>
                <w:b/>
                <w:sz w:val="24"/>
                <w:szCs w:val="24"/>
              </w:rPr>
              <w:t>04 - 1 - 1 - 3 - 00</w:t>
            </w:r>
            <w:r w:rsidR="008638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08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- 17</w:t>
            </w:r>
          </w:p>
          <w:p w:rsidR="00D7212B" w:rsidRPr="00FB1F0B" w:rsidRDefault="00D7212B" w:rsidP="00B06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FB1F0B" w:rsidP="00E308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B1F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3086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FB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E3086E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FB1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2017г.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экономически эффективной </w:t>
            </w: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проектной документации повторного использования</w:t>
            </w:r>
            <w:hyperlink r:id="rId11" w:anchor="/document/71743530/entry/9007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*(7)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FB1F0B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определения сметной стоимости подтверждена</w:t>
            </w:r>
            <w:hyperlink r:id="rId12" w:anchor="/document/71743530/entry/9008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*(8)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E3086E" w:rsidP="00D10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210D" w:rsidRPr="00FB1F0B" w:rsidTr="00B8210D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стоимость строительства</w:t>
            </w:r>
            <w:hyperlink r:id="rId13" w:anchor="/document/71743530/entry/9009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*(9)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8210D" w:rsidRPr="00FB1F0B" w:rsidRDefault="00E3086E" w:rsidP="00B82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656" w:type="dxa"/>
          </w:tcPr>
          <w:p w:rsidR="00B8210D" w:rsidRPr="00FB1F0B" w:rsidRDefault="00B8210D" w:rsidP="00B8210D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непревышении</w:t>
            </w:r>
            <w:proofErr w:type="spellEnd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строительства объекта капитального строительства показателей укрупненных нормативов цены строительства</w:t>
            </w:r>
            <w:hyperlink r:id="rId14" w:anchor="/document/71743530/entry/9010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*(10)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7DAC" w:rsidRPr="00FB1F0B" w:rsidRDefault="00E3086E" w:rsidP="00627DAC">
            <w:pPr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210D" w:rsidRPr="00FB1F0B" w:rsidRDefault="00B8210D" w:rsidP="00627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3086E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  <w:hyperlink r:id="rId15" w:anchor="/document/71743530/entry/9002" w:history="1">
              <w:r w:rsidRPr="00E3086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E3086E" w:rsidRDefault="00E3086E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86E">
              <w:t>Газоснабжение котельной общеобразовательной школы на 275 учащихся в микрорайоне "Заимка" г.Горно-Алтайск, Республика Алтай.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характеристики объекта капитального строительства</w:t>
            </w:r>
            <w:hyperlink r:id="rId16" w:anchor="/document/71743530/entry/9011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*(11)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  <w:hyperlink r:id="rId17" w:anchor="/document/71743530/entry/901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8F5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класс</w:t>
            </w:r>
            <w:hyperlink r:id="rId18" w:anchor="/document/71743530/entry/9013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*(13)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м2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полезная</w:t>
            </w:r>
            <w:hyperlink r:id="rId19" w:anchor="/document/71743530/entry/9014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*(14)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м2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жилая</w:t>
            </w:r>
            <w:hyperlink r:id="rId20" w:anchor="/document/71743530/entry/9015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*(15)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м2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застройки, м2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строительный, м3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  <w:hyperlink r:id="rId21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*(16),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единицах)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FB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  <w:hyperlink r:id="rId22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E3086E" w:rsidP="00B069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141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hyperlink r:id="rId23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10D" w:rsidRPr="00FB1F0B" w:rsidRDefault="00B8210D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технико-экономические характеристики объекта капитального строительства</w:t>
            </w:r>
            <w:hyperlink r:id="rId24" w:anchor="/document/71743530/entry/9016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*(16)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35BD" w:rsidRDefault="00E3086E" w:rsidP="0086384A">
            <w:pPr>
              <w:spacing w:before="100" w:beforeAutospacing="1" w:after="100" w:afterAutospacing="1" w:line="240" w:lineRule="auto"/>
              <w:rPr>
                <w:vertAlign w:val="superscript"/>
              </w:rPr>
            </w:pPr>
            <w:r>
              <w:t>Теплота сгорания газа - 804 ккал/м</w:t>
            </w:r>
            <w:r w:rsidRPr="00185B97">
              <w:rPr>
                <w:vertAlign w:val="superscript"/>
              </w:rPr>
              <w:t>3</w:t>
            </w:r>
          </w:p>
          <w:p w:rsidR="00E3086E" w:rsidRDefault="00E3086E" w:rsidP="0086384A">
            <w:pPr>
              <w:spacing w:before="100" w:beforeAutospacing="1" w:after="100" w:afterAutospacing="1" w:line="240" w:lineRule="auto"/>
            </w:pPr>
            <w:r>
              <w:t xml:space="preserve">Категория линейного объекта - </w:t>
            </w:r>
            <w:r>
              <w:rPr>
                <w:lang w:val="en-US"/>
              </w:rPr>
              <w:t>III</w:t>
            </w:r>
          </w:p>
          <w:p w:rsidR="00E3086E" w:rsidRDefault="00E3086E" w:rsidP="00E3086E">
            <w:r>
              <w:t>Пропускная способность- 268</w:t>
            </w:r>
          </w:p>
          <w:p w:rsidR="00E3086E" w:rsidRPr="00E3086E" w:rsidRDefault="00E3086E" w:rsidP="00E3086E">
            <w:r>
              <w:t>м</w:t>
            </w:r>
            <w:r w:rsidRPr="00185B97">
              <w:rPr>
                <w:vertAlign w:val="superscript"/>
              </w:rPr>
              <w:t>3</w:t>
            </w:r>
            <w:r>
              <w:t>/ч</w:t>
            </w:r>
          </w:p>
        </w:tc>
      </w:tr>
      <w:tr w:rsidR="0096517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климатического района, подрайона</w:t>
            </w:r>
            <w:hyperlink r:id="rId25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3D1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1F0B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96517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снегового района</w:t>
            </w:r>
            <w:hyperlink r:id="rId26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3D1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965172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ветрового района</w:t>
            </w:r>
            <w:hyperlink r:id="rId27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5172" w:rsidRPr="00FB1F0B" w:rsidRDefault="00965172" w:rsidP="003D1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1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сейсмичности района</w:t>
            </w:r>
            <w:hyperlink r:id="rId28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E3086E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5172"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сложности инженерно-геологических условий</w:t>
            </w:r>
            <w:hyperlink r:id="rId29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(I, II, III)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10EE1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опасных геологических и инженерно-геологических процессов</w:t>
            </w:r>
            <w:hyperlink r:id="rId30" w:anchor="/document/71743530/entry/9002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965172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8210D" w:rsidRPr="00FB1F0B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</w:t>
            </w:r>
            <w:hyperlink r:id="rId31" w:anchor="/document/71743530/entry/9017" w:history="1">
              <w:r w:rsidRPr="00FB1F0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*(17)</w:t>
              </w:r>
            </w:hyperlink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FB1F0B" w:rsidRDefault="00B8210D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Заполняется в соответствии с данными, содержащимися в проектной документации.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Указывается полное наименование объекта капитального строительства в соответствии с проектной документацией.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Указывается полное наименование юридического лица в соответствии с данными, указанными в Едином государственном реестре юридических лиц, для юридических лиц или указывается фамилия, имя, отчество (при наличии) для физических лиц.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Указывается полное наименование юридического лица в соответствии с данными, указанными в Едином государственном реестре юридических лиц, для юридических лиц или указывается фамилия, имя, отчество (при наличии) для физических лиц.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*(5) Если строительство (реконструкцию) объекта капитального строительства планируется осуществлять на территории нескольких субъектов, указываются все субъекты Российской Федерации, на территории которых будет расположен объект.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*(6) Указываются данные о муниципальном образовании, населенном пункте, улице, доме (при отсутствии данных о населенном пункте, улице, доме указывается адресный ориентир). Заполнение не является обязательным при строительстве (реконструкции) линейного объекта.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*(7) При применении экономически эффективной проектной документации повторного использования ставится "+", если при подготовке проектной документации не использовалась экономически эффективная проектная документация повторного использования, ставится "-".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*(8) Указывается "+" если проверка проводилась и выдано заключение о достоверности определения сметной стоимости и "-", если проверка не проводилась или выдано отрицательное заключение.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*(9) Указывается стоимость в базовых ценах 01.01.2001 по результатам проведения проверки достоверности определения сметной стоимости строительства. Если проверка не проводилась, ставится "-".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*(10) Превышено/не превышено, и если превышено, то на сколько процентов.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укрупненных сметных нормативов цены строительства указываются сведения о превышении/</w:t>
      </w:r>
      <w:proofErr w:type="spellStart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непревышении</w:t>
      </w:r>
      <w:proofErr w:type="spellEnd"/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строительства объекта капитального строительства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информации ставится "-".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Заполняется в соответствии с показателями, содержащимися в проектной документации.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содержащейся в проектной документации.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*(12) Вместимость, пропускная способность, грузооборот, интенсивность движения.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Не заполняется в отношении объектов капитального строительства, у которых отсутствует данный параметр (ставится "-").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Заполняется в отношении общественных зданий, для иных объектов ставится "-".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*(15) Заполняется в отношении жилых зданий, для иных объектов ставится "-".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*(16) Указываются дополнительные технико-экономические показатели объекта капитального строительства по усмотрению организации, проводившей государственную экспертизу проектной документации данного объекта.</w:t>
      </w:r>
    </w:p>
    <w:p w:rsidR="00D7212B" w:rsidRPr="00FB1F0B" w:rsidRDefault="00D7212B" w:rsidP="00D721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F0B">
        <w:rPr>
          <w:rFonts w:ascii="Times New Roman" w:eastAsia="Times New Roman" w:hAnsi="Times New Roman" w:cs="Times New Roman"/>
          <w:sz w:val="24"/>
          <w:szCs w:val="24"/>
          <w:lang w:eastAsia="ru-RU"/>
        </w:rPr>
        <w:t>*(17) Указывается дополнительная информация по усмотрению организации, проводившей государственную экспертизу проектной документации объекта капитального строительства.</w:t>
      </w:r>
    </w:p>
    <w:p w:rsidR="008F52AC" w:rsidRPr="00FB1F0B" w:rsidRDefault="008F52AC">
      <w:pPr>
        <w:rPr>
          <w:rFonts w:ascii="Times New Roman" w:hAnsi="Times New Roman" w:cs="Times New Roman"/>
          <w:sz w:val="24"/>
          <w:szCs w:val="24"/>
        </w:rPr>
      </w:pPr>
    </w:p>
    <w:sectPr w:rsidR="008F52AC" w:rsidRPr="00FB1F0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D7212B"/>
    <w:rsid w:val="000C7FCB"/>
    <w:rsid w:val="00182C73"/>
    <w:rsid w:val="00191B2B"/>
    <w:rsid w:val="001C35BD"/>
    <w:rsid w:val="002E0DE5"/>
    <w:rsid w:val="00417715"/>
    <w:rsid w:val="004A05DF"/>
    <w:rsid w:val="004B4F74"/>
    <w:rsid w:val="004B7DCF"/>
    <w:rsid w:val="0056445E"/>
    <w:rsid w:val="005A5E5C"/>
    <w:rsid w:val="00627DAC"/>
    <w:rsid w:val="007B3004"/>
    <w:rsid w:val="007E12CA"/>
    <w:rsid w:val="0086384A"/>
    <w:rsid w:val="008A200F"/>
    <w:rsid w:val="008D6EBA"/>
    <w:rsid w:val="008F52AC"/>
    <w:rsid w:val="00965172"/>
    <w:rsid w:val="009E7895"/>
    <w:rsid w:val="00A73E14"/>
    <w:rsid w:val="00AD2833"/>
    <w:rsid w:val="00B00EBF"/>
    <w:rsid w:val="00B0697B"/>
    <w:rsid w:val="00B7047D"/>
    <w:rsid w:val="00B8210D"/>
    <w:rsid w:val="00BB3A2E"/>
    <w:rsid w:val="00BB7A92"/>
    <w:rsid w:val="00CD750D"/>
    <w:rsid w:val="00D10EE1"/>
    <w:rsid w:val="00D7212B"/>
    <w:rsid w:val="00D9638D"/>
    <w:rsid w:val="00E3086E"/>
    <w:rsid w:val="00ED436C"/>
    <w:rsid w:val="00F97292"/>
    <w:rsid w:val="00FB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hyperlink" Target="http://mobileonline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31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user13</cp:lastModifiedBy>
  <cp:revision>12</cp:revision>
  <cp:lastPrinted>2017-08-24T04:23:00Z</cp:lastPrinted>
  <dcterms:created xsi:type="dcterms:W3CDTF">2017-08-24T04:39:00Z</dcterms:created>
  <dcterms:modified xsi:type="dcterms:W3CDTF">2017-11-07T04:18:00Z</dcterms:modified>
</cp:coreProperties>
</file>