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B72B3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72B3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B72B3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72B3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B72B3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B72B3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B72B3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B72B3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B72B3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B72B3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B72B33">
        <w:rPr>
          <w:rFonts w:ascii="Times New Roman" w:eastAsia="Times New Roman" w:hAnsi="Times New Roman" w:cs="Times New Roman"/>
          <w:lang w:eastAsia="ru-RU"/>
        </w:rPr>
        <w:t>30 августа</w:t>
      </w:r>
      <w:r w:rsidRPr="00B72B3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B72B3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B72B3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72B3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B72B3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72B3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B72B3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 w:rsidRPr="00B72B33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B72B3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B72B3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72B3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B72B3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72B3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72B3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B72B3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2B3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72B33" w:rsidRDefault="00B72B33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B72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"Капитальный ремонт элемента улично-дорожной сети на отрезке автомобильной дороги по ул. Ленина от дома № 15 до дома № 23 в г. Горно-Алтайске"</w:t>
            </w:r>
          </w:p>
        </w:tc>
      </w:tr>
      <w:tr w:rsidR="00AD605D" w:rsidRPr="00B72B33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2B3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72B33" w:rsidRDefault="00B72B33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B72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"Капитальный ремонт элемента улично-дорожной сети на отрезке автомобильной дороги по ул. Ленина от дома № 15 до дома № 23 в г. Горно-Алтайске"</w:t>
            </w:r>
          </w:p>
        </w:tc>
      </w:tr>
      <w:tr w:rsidR="00AD605D" w:rsidRPr="00B72B3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72B3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B72B33" w:rsidRDefault="00B72B33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72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КАЗЕННОЕ УЧРЕЖДЕНИЕ "ГОРОДСКОЕ ХОЗЯЙСТВО И ЛЕСНИЧЕСТВО"</w:t>
            </w:r>
          </w:p>
        </w:tc>
      </w:tr>
      <w:tr w:rsidR="00AD605D" w:rsidRPr="00B72B3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2B3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B72B33" w:rsidRDefault="00B72B33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72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УЛИЦА СТРОИТЕЛЕЙ, 3/1</w:t>
            </w:r>
          </w:p>
        </w:tc>
      </w:tr>
      <w:tr w:rsidR="00AD605D" w:rsidRPr="00B72B33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2B3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72B33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72B33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72B33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B72B33" w:rsidRDefault="008035C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B33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B72B3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2B33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B33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B72B33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B72B33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B72B3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2B3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B72B33" w:rsidRDefault="00B72B33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72B3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г. Горно-Алтайск.</w:t>
            </w:r>
          </w:p>
        </w:tc>
      </w:tr>
      <w:tr w:rsidR="00AD605D" w:rsidRPr="00B72B33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2" w:colLast="2"/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2B3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B72B33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B3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04-1-1-2-015276-2022</w:t>
            </w:r>
          </w:p>
        </w:tc>
      </w:tr>
      <w:bookmarkEnd w:id="0"/>
      <w:tr w:rsidR="00AD605D" w:rsidRPr="00B72B3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2B33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BC7EBC" w:rsidP="00B72B3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B3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B72B33" w:rsidRPr="00B72B33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D83059" w:rsidRPr="00B72B3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B72B33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811C45" w:rsidRPr="00B72B3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83059" w:rsidRPr="00B72B3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B72B3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B72B3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B72B3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B72B3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B72B33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B72B3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2B33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72B33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B72B3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72B3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72B33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2B33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72B33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B33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B72B3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72B3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72B33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72B3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B72B33" w:rsidRDefault="00B72B33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2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108663.42</w:t>
            </w:r>
            <w:r w:rsidRPr="00B72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BC7EBC" w:rsidRPr="00B72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BC7EBC" w:rsidRPr="00B72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B72B3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2B3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2B3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B72B3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72B3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72B33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2B33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72B33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B33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B72B3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B33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B72B33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72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20.1.8.7</w:t>
            </w:r>
          </w:p>
        </w:tc>
      </w:tr>
      <w:tr w:rsidR="00AD605D" w:rsidRPr="00B72B3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72B3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72B3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</w:t>
            </w:r>
            <w:r w:rsidRPr="00B72B33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72B33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B72B3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72B3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2B3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B72B3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72B3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2B3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B72B3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72B3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2B3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B72B3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B72B3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72B3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2B3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B72B3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2B3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72B3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B72B3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72B3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2B3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B72B3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2B33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72B3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B72B3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72B3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2B3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B72B3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B72B33" w:rsidRDefault="00842206" w:rsidP="00AA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11C45" w:rsidRPr="00B72B33" w:rsidRDefault="00811C4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B72B3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72B3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2B3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B72B3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B72B33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B72B3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72B3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2B33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72B33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72B3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72B3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2B33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B72B33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72B3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72B3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2B33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B72B33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B72B3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B72B33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B72B3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72B3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2B33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B33" w:rsidRPr="00B72B33" w:rsidRDefault="00B72B33" w:rsidP="00B72B3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72B33">
              <w:rPr>
                <w:rFonts w:ascii="Times New Roman" w:hAnsi="Times New Roman" w:cs="Times New Roman"/>
                <w:shd w:val="clear" w:color="auto" w:fill="FFFFFF"/>
              </w:rPr>
              <w:t>Протяженность -</w:t>
            </w:r>
            <w:r w:rsidRPr="00B72B33">
              <w:rPr>
                <w:rFonts w:ascii="Times New Roman" w:hAnsi="Times New Roman" w:cs="Times New Roman"/>
                <w:shd w:val="clear" w:color="auto" w:fill="FFFFFF"/>
              </w:rPr>
              <w:t>0,220</w:t>
            </w:r>
            <w:r w:rsidRPr="00B72B33">
              <w:rPr>
                <w:rFonts w:ascii="Times New Roman" w:hAnsi="Times New Roman" w:cs="Times New Roman"/>
                <w:shd w:val="clear" w:color="auto" w:fill="FFFFFF"/>
              </w:rPr>
              <w:t xml:space="preserve"> км;</w:t>
            </w:r>
          </w:p>
          <w:p w:rsidR="00B72B33" w:rsidRPr="00B72B33" w:rsidRDefault="00B72B33" w:rsidP="00B72B3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72B33">
              <w:rPr>
                <w:rFonts w:ascii="Times New Roman" w:hAnsi="Times New Roman" w:cs="Times New Roman"/>
                <w:shd w:val="clear" w:color="auto" w:fill="FFFFFF"/>
              </w:rPr>
              <w:t xml:space="preserve">Основная расчетная скорость – </w:t>
            </w:r>
            <w:r w:rsidRPr="00B72B33">
              <w:rPr>
                <w:rFonts w:ascii="Times New Roman" w:hAnsi="Times New Roman" w:cs="Times New Roman"/>
                <w:shd w:val="clear" w:color="auto" w:fill="FFFFFF"/>
              </w:rPr>
              <w:t>40</w:t>
            </w:r>
            <w:r w:rsidRPr="00B72B3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72B33">
              <w:rPr>
                <w:rFonts w:ascii="Times New Roman" w:hAnsi="Times New Roman" w:cs="Times New Roman"/>
                <w:shd w:val="clear" w:color="auto" w:fill="FFFFFF"/>
              </w:rPr>
              <w:t>км/час</w:t>
            </w:r>
            <w:r w:rsidRPr="00B72B33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B72B33" w:rsidRPr="00B72B33" w:rsidRDefault="00B72B33" w:rsidP="00B72B3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72B33">
              <w:rPr>
                <w:rFonts w:ascii="Times New Roman" w:hAnsi="Times New Roman" w:cs="Times New Roman"/>
                <w:shd w:val="clear" w:color="auto" w:fill="FFFFFF"/>
              </w:rPr>
              <w:t>Число полос движения-</w:t>
            </w:r>
            <w:r w:rsidRPr="00B72B33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B72B33">
              <w:rPr>
                <w:rFonts w:ascii="Times New Roman" w:hAnsi="Times New Roman" w:cs="Times New Roman"/>
                <w:shd w:val="clear" w:color="auto" w:fill="FFFFFF"/>
              </w:rPr>
              <w:t>шт;</w:t>
            </w:r>
          </w:p>
          <w:p w:rsidR="00B72B33" w:rsidRPr="00B72B33" w:rsidRDefault="00B72B33" w:rsidP="00B72B3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72B33">
              <w:rPr>
                <w:rFonts w:ascii="Times New Roman" w:hAnsi="Times New Roman" w:cs="Times New Roman"/>
                <w:shd w:val="clear" w:color="auto" w:fill="FFFFFF"/>
              </w:rPr>
              <w:t>Ширина з</w:t>
            </w:r>
            <w:r w:rsidRPr="00B72B33">
              <w:rPr>
                <w:rFonts w:ascii="Times New Roman" w:hAnsi="Times New Roman" w:cs="Times New Roman"/>
                <w:shd w:val="clear" w:color="auto" w:fill="FFFFFF"/>
              </w:rPr>
              <w:t xml:space="preserve">емляного полотна (переменная) - </w:t>
            </w:r>
            <w:r w:rsidRPr="00B72B33">
              <w:rPr>
                <w:rFonts w:ascii="Times New Roman" w:hAnsi="Times New Roman" w:cs="Times New Roman"/>
                <w:shd w:val="clear" w:color="auto" w:fill="FFFFFF"/>
              </w:rPr>
              <w:t>13,26</w:t>
            </w:r>
            <w:r w:rsidRPr="00B72B33">
              <w:rPr>
                <w:rFonts w:ascii="Times New Roman" w:hAnsi="Times New Roman" w:cs="Times New Roman"/>
                <w:shd w:val="clear" w:color="auto" w:fill="FFFFFF"/>
              </w:rPr>
              <w:t>м;</w:t>
            </w:r>
          </w:p>
          <w:p w:rsidR="00B72B33" w:rsidRPr="00B72B33" w:rsidRDefault="00B72B33" w:rsidP="00B72B3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72B33">
              <w:rPr>
                <w:rFonts w:ascii="Times New Roman" w:hAnsi="Times New Roman" w:cs="Times New Roman"/>
                <w:shd w:val="clear" w:color="auto" w:fill="FFFFFF"/>
              </w:rPr>
              <w:t xml:space="preserve">Ширина проезжей </w:t>
            </w:r>
            <w:r w:rsidRPr="00B72B33">
              <w:rPr>
                <w:rFonts w:ascii="Times New Roman" w:hAnsi="Times New Roman" w:cs="Times New Roman"/>
                <w:shd w:val="clear" w:color="auto" w:fill="FFFFFF"/>
              </w:rPr>
              <w:t xml:space="preserve">части - </w:t>
            </w:r>
            <w:r w:rsidRPr="00B72B33">
              <w:rPr>
                <w:rFonts w:ascii="Times New Roman" w:hAnsi="Times New Roman" w:cs="Times New Roman"/>
                <w:shd w:val="clear" w:color="auto" w:fill="FFFFFF"/>
              </w:rPr>
              <w:t>7,0</w:t>
            </w:r>
            <w:r w:rsidRPr="00B72B33">
              <w:rPr>
                <w:rFonts w:ascii="Times New Roman" w:hAnsi="Times New Roman" w:cs="Times New Roman"/>
                <w:shd w:val="clear" w:color="auto" w:fill="FFFFFF"/>
              </w:rPr>
              <w:t>м;</w:t>
            </w:r>
          </w:p>
          <w:p w:rsidR="00B72B33" w:rsidRPr="00B72B33" w:rsidRDefault="00B72B33" w:rsidP="00B72B3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72B33">
              <w:rPr>
                <w:rFonts w:ascii="Times New Roman" w:hAnsi="Times New Roman" w:cs="Times New Roman"/>
                <w:shd w:val="clear" w:color="auto" w:fill="FFFFFF"/>
              </w:rPr>
              <w:t xml:space="preserve">Ширина обочин (переменная) - </w:t>
            </w:r>
            <w:r w:rsidRPr="00B72B33">
              <w:rPr>
                <w:rFonts w:ascii="Times New Roman" w:hAnsi="Times New Roman" w:cs="Times New Roman"/>
                <w:shd w:val="clear" w:color="auto" w:fill="FFFFFF"/>
              </w:rPr>
              <w:t>3,13</w:t>
            </w:r>
            <w:r w:rsidRPr="00B72B33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B72B33" w:rsidRPr="00B72B33" w:rsidRDefault="00B72B33" w:rsidP="00B72B3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72B33">
              <w:rPr>
                <w:rFonts w:ascii="Times New Roman" w:hAnsi="Times New Roman" w:cs="Times New Roman"/>
                <w:shd w:val="clear" w:color="auto" w:fill="FFFFFF"/>
              </w:rPr>
              <w:t xml:space="preserve">Тип дорожной одежды - </w:t>
            </w:r>
            <w:r w:rsidRPr="00B72B33">
              <w:rPr>
                <w:rFonts w:ascii="Times New Roman" w:hAnsi="Times New Roman" w:cs="Times New Roman"/>
                <w:shd w:val="clear" w:color="auto" w:fill="FFFFFF"/>
              </w:rPr>
              <w:t>капитальный</w:t>
            </w:r>
          </w:p>
          <w:p w:rsidR="00B72B33" w:rsidRPr="00B72B33" w:rsidRDefault="00B72B33" w:rsidP="00B72B3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72B33">
              <w:rPr>
                <w:rFonts w:ascii="Times New Roman" w:hAnsi="Times New Roman" w:cs="Times New Roman"/>
                <w:shd w:val="clear" w:color="auto" w:fill="FFFFFF"/>
              </w:rPr>
              <w:t xml:space="preserve">Вид покрытия - </w:t>
            </w:r>
            <w:r w:rsidRPr="00B72B33">
              <w:rPr>
                <w:rFonts w:ascii="Times New Roman" w:hAnsi="Times New Roman" w:cs="Times New Roman"/>
                <w:shd w:val="clear" w:color="auto" w:fill="FFFFFF"/>
              </w:rPr>
              <w:t>асфальтобетон</w:t>
            </w:r>
          </w:p>
          <w:p w:rsidR="00B72B33" w:rsidRPr="00B72B33" w:rsidRDefault="00B72B33" w:rsidP="00B72B3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72B33">
              <w:rPr>
                <w:rFonts w:ascii="Times New Roman" w:hAnsi="Times New Roman" w:cs="Times New Roman"/>
                <w:shd w:val="clear" w:color="auto" w:fill="FFFFFF"/>
              </w:rPr>
              <w:t xml:space="preserve">Мост - </w:t>
            </w:r>
            <w:r w:rsidRPr="00B72B33">
              <w:rPr>
                <w:rFonts w:ascii="Times New Roman" w:hAnsi="Times New Roman" w:cs="Times New Roman"/>
                <w:shd w:val="clear" w:color="auto" w:fill="FFFFFF"/>
              </w:rPr>
              <w:t>43,47</w:t>
            </w:r>
            <w:r w:rsidRPr="00B72B3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2B33">
              <w:rPr>
                <w:rFonts w:ascii="Times New Roman" w:hAnsi="Times New Roman" w:cs="Times New Roman"/>
                <w:shd w:val="clear" w:color="auto" w:fill="FFFFFF"/>
              </w:rPr>
              <w:t>м.п</w:t>
            </w:r>
            <w:proofErr w:type="spellEnd"/>
          </w:p>
          <w:p w:rsidR="00B72B33" w:rsidRPr="00B72B33" w:rsidRDefault="00B72B33" w:rsidP="00B72B3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72B33">
              <w:rPr>
                <w:rFonts w:ascii="Times New Roman" w:hAnsi="Times New Roman" w:cs="Times New Roman"/>
                <w:shd w:val="clear" w:color="auto" w:fill="FFFFFF"/>
              </w:rPr>
              <w:t>Схема моста -</w:t>
            </w:r>
            <w:r w:rsidRPr="00B72B33">
              <w:rPr>
                <w:rFonts w:ascii="Times New Roman" w:hAnsi="Times New Roman" w:cs="Times New Roman"/>
                <w:shd w:val="clear" w:color="auto" w:fill="FFFFFF"/>
              </w:rPr>
              <w:t>18,16+18,16</w:t>
            </w:r>
          </w:p>
          <w:p w:rsidR="00B72B33" w:rsidRPr="00B72B33" w:rsidRDefault="00B72B33" w:rsidP="00B72B3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72B33">
              <w:rPr>
                <w:rFonts w:ascii="Times New Roman" w:hAnsi="Times New Roman" w:cs="Times New Roman"/>
                <w:shd w:val="clear" w:color="auto" w:fill="FFFFFF"/>
              </w:rPr>
              <w:t xml:space="preserve">Габарит сооружения - </w:t>
            </w:r>
            <w:r w:rsidRPr="00B72B33">
              <w:rPr>
                <w:rFonts w:ascii="Times New Roman" w:hAnsi="Times New Roman" w:cs="Times New Roman"/>
                <w:shd w:val="clear" w:color="auto" w:fill="FFFFFF"/>
              </w:rPr>
              <w:t>Г-9+2х2,0</w:t>
            </w:r>
          </w:p>
          <w:p w:rsidR="00890A2D" w:rsidRPr="00B72B33" w:rsidRDefault="00B72B33" w:rsidP="00B72B3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72B33">
              <w:rPr>
                <w:rFonts w:ascii="Times New Roman" w:hAnsi="Times New Roman" w:cs="Times New Roman"/>
                <w:shd w:val="clear" w:color="auto" w:fill="FFFFFF"/>
              </w:rPr>
              <w:t xml:space="preserve">Расчетные нагрузки - </w:t>
            </w:r>
            <w:r w:rsidRPr="00B72B33">
              <w:rPr>
                <w:rFonts w:ascii="Times New Roman" w:hAnsi="Times New Roman" w:cs="Times New Roman"/>
                <w:shd w:val="clear" w:color="auto" w:fill="FFFFFF"/>
              </w:rPr>
              <w:t>А11, Н11</w:t>
            </w:r>
          </w:p>
        </w:tc>
      </w:tr>
      <w:tr w:rsidR="0022533F" w:rsidRPr="00B72B3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72B3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72B3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2B33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B72B33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72B33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B33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B72B3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72B3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72B3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2B33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72B33" w:rsidRDefault="00B72B33" w:rsidP="00811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72B33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811C45" w:rsidRPr="00B72B3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22533F" w:rsidRPr="00B72B3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72B3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72B3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2B33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72B33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B72B3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72B3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72B3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2B33">
              <w:rPr>
                <w:rFonts w:ascii="Times New Roman" w:hAnsi="Times New Roman" w:cs="Times New Roman"/>
                <w:sz w:val="22"/>
                <w:szCs w:val="22"/>
              </w:rPr>
              <w:t xml:space="preserve">Код сейсмичности района (заполняется в </w:t>
            </w:r>
            <w:r w:rsidRPr="00B72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72B33" w:rsidRDefault="00811C45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8</w:t>
            </w:r>
          </w:p>
        </w:tc>
      </w:tr>
      <w:tr w:rsidR="0022533F" w:rsidRPr="00B72B3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72B3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72B3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2B33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72B33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B72B3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B3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2B3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2B3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B72B3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B72B3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29B7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2022-03-25T03:29:00Z</dcterms:created>
  <dcterms:modified xsi:type="dcterms:W3CDTF">2022-03-25T03:29:00Z</dcterms:modified>
</cp:coreProperties>
</file>