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663D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</w:t>
        </w:r>
      </w:hyperlink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11 июля 2017 г. N 989/</w:t>
      </w:r>
      <w:proofErr w:type="spellStart"/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D7212B" w:rsidRPr="006663DE" w:rsidRDefault="00D7212B" w:rsidP="008F52A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проектной документации, в отношении которой выдано </w:t>
      </w:r>
      <w:r w:rsidR="004F41EB"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  <w:r w:rsidR="00FE7FE7"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государственной экспертизы 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E3E52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663DE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663DE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документации</w:t>
            </w:r>
            <w:hyperlink r:id="rId5" w:anchor="/document/71743530/entry/9001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663DE" w:rsidRDefault="006663DE" w:rsidP="0066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"1-ый этап реконструкции здания перинатального центра (строительство пристройки с переходом) по адресу: г. Горно-Алтайск, ул</w:t>
            </w:r>
            <w:proofErr w:type="gram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аптынова,1"</w:t>
            </w:r>
          </w:p>
        </w:tc>
      </w:tr>
      <w:tr w:rsidR="00AE3E52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663DE" w:rsidRDefault="00AE3E5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663DE" w:rsidRDefault="00AE3E5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капитального строительства</w:t>
            </w:r>
            <w:hyperlink r:id="rId6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3E52" w:rsidRPr="006663DE" w:rsidRDefault="006663DE" w:rsidP="0066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"1-ый этап реконструкции здания перинатального центра (строительство пристройки с переходом) по адресу: г. Горно-Алтайск, ул</w:t>
            </w:r>
            <w:proofErr w:type="gram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аптынова,1"</w:t>
            </w:r>
          </w:p>
        </w:tc>
      </w:tr>
      <w:tr w:rsidR="00D7212B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застройщика, технического заказчика</w:t>
            </w:r>
            <w:hyperlink r:id="rId7" w:anchor="/document/71743530/entry/9003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3DE" w:rsidRPr="006663DE" w:rsidRDefault="006663DE" w:rsidP="006663D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Республики Алтай «Управление капитального строительства Республики  Алтай" (</w:t>
            </w:r>
            <w:proofErr w:type="gram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КУ РА</w:t>
            </w:r>
            <w:proofErr w:type="gram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 xml:space="preserve"> "УКС РА")</w:t>
            </w:r>
          </w:p>
          <w:p w:rsidR="00D7212B" w:rsidRPr="006663DE" w:rsidRDefault="006663DE" w:rsidP="006663DE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- </w:t>
            </w:r>
            <w:proofErr w:type="spell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Вайдуров</w:t>
            </w:r>
            <w:proofErr w:type="spell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D7212B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6663DE" w:rsidP="0086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649000, Республика Алтай, </w:t>
            </w:r>
            <w:proofErr w:type="gramStart"/>
            <w:r w:rsidRPr="0066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66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Горно-Алтайск, ул. </w:t>
            </w:r>
            <w:proofErr w:type="spellStart"/>
            <w:r w:rsidRPr="0066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Чорос-Гуркина</w:t>
            </w:r>
            <w:proofErr w:type="spellEnd"/>
            <w:r w:rsidRPr="00666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 27</w:t>
            </w:r>
          </w:p>
        </w:tc>
      </w:tr>
      <w:tr w:rsidR="00D7212B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проектной организации, подготовившей проектную документацию</w:t>
            </w:r>
            <w:hyperlink r:id="rId8" w:anchor="/document/71743530/entry/9004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6663DE" w:rsidP="006663DE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-Общество с ограниченной ответственностью «</w:t>
            </w:r>
            <w:proofErr w:type="spell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Горно-Алтайскпроект</w:t>
            </w:r>
            <w:proofErr w:type="spell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», (ООО «</w:t>
            </w:r>
            <w:proofErr w:type="spell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Горно-Алтайскпроект</w:t>
            </w:r>
            <w:proofErr w:type="spell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 xml:space="preserve">»). </w:t>
            </w:r>
          </w:p>
        </w:tc>
      </w:tr>
      <w:tr w:rsidR="00D7212B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Федерации, на территории которого расположен объект капитального строительства</w:t>
            </w:r>
            <w:hyperlink r:id="rId9" w:anchor="/document/71743530/entry/9005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*(5)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AE3E52" w:rsidP="00AE3E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D7212B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 капитального строительства (адресный ориентир)</w:t>
            </w:r>
            <w:hyperlink r:id="rId10" w:anchor="/document/71743530/entry/900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6663DE" w:rsidP="004F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Республика Алтай, г</w:t>
            </w:r>
            <w:proofErr w:type="gram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 xml:space="preserve">орно-Алтайск, </w:t>
            </w:r>
            <w:r w:rsidRPr="00666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ул.Чаптынова,1</w:t>
            </w:r>
          </w:p>
        </w:tc>
      </w:tr>
      <w:tr w:rsidR="00D7212B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663DE" w:rsidRDefault="00D7212B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663DE" w:rsidRPr="006663DE" w:rsidRDefault="006663DE" w:rsidP="0066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№ 04 - 1 - 2</w:t>
            </w:r>
            <w:r w:rsidRPr="0066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3 - 3 - 0015 - 18</w:t>
            </w:r>
          </w:p>
          <w:p w:rsidR="00D7212B" w:rsidRPr="006663DE" w:rsidRDefault="00D7212B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4F41EB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«13» июня 2018 г.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экономически эффективной проектной документации повторного использования</w:t>
            </w:r>
            <w:hyperlink r:id="rId11" w:anchor="/document/71743530/entry/9007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определения сметной стоимости подтверждена</w:t>
            </w:r>
            <w:hyperlink r:id="rId12" w:anchor="/document/71743530/entry/9008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*(8)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E5E4F" w:rsidP="00D10E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10D" w:rsidRPr="006663DE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стоимость строительства</w:t>
            </w:r>
            <w:hyperlink r:id="rId13" w:anchor="/document/71743530/entry/9009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*(9)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8210D" w:rsidRPr="006663DE" w:rsidRDefault="00B8210D" w:rsidP="00970B4B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56" w:type="dxa"/>
          </w:tcPr>
          <w:p w:rsidR="00B8210D" w:rsidRPr="006663DE" w:rsidRDefault="00B8210D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2B76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превышении </w:t>
            </w:r>
            <w:proofErr w:type="gram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строительства объекта капитального строительства показателей укрупненных нормативов цены</w:t>
            </w:r>
            <w:proofErr w:type="gramEnd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  <w:hyperlink r:id="rId14" w:anchor="/document/71743530/entry/9010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*(10)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627DA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  <w:hyperlink r:id="rId15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hAnsi="Times New Roman" w:cs="Times New Roman"/>
                <w:sz w:val="24"/>
                <w:szCs w:val="24"/>
              </w:rPr>
              <w:t>Медицинское учреждение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Технико-экономические характеристики объекта капитального строительства</w:t>
            </w:r>
            <w:hyperlink r:id="rId16" w:anchor="/document/71743530/entry/9011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*(11)</w:t>
              </w:r>
            </w:hyperlink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</w:t>
            </w:r>
            <w:hyperlink r:id="rId17" w:anchor="/document/71743530/entry/901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666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2C5EBA"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койко-мест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класс</w:t>
            </w:r>
            <w:hyperlink r:id="rId18" w:anchor="/document/71743530/entry/9013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*(13)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4018,1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полезная</w:t>
            </w:r>
            <w:hyperlink r:id="rId19" w:anchor="/document/71743530/entry/9014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*(14)</w:t>
              </w:r>
            </w:hyperlink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3655,8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</w:t>
            </w:r>
            <w:hyperlink r:id="rId20" w:anchor="/document/71743530/entry/9015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*(15)</w:t>
              </w:r>
            </w:hyperlink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  <w:proofErr w:type="gram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застройки, м</w:t>
            </w:r>
            <w:proofErr w:type="gram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740,4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строительный, м3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17156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  <w:hyperlink r:id="rId21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*(16),</w:t>
              </w:r>
            </w:hyperlink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6663DE" w:rsidP="006663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507B5"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</w:t>
            </w:r>
            <w:proofErr w:type="gramStart"/>
            <w:r w:rsidR="007507B5"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="007507B5"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</w:t>
            </w: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вальный</w:t>
            </w:r>
            <w:r w:rsidR="007507B5"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FB1F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hyperlink r:id="rId22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B069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spellStart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</w:t>
            </w:r>
            <w:hyperlink r:id="rId23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2C5EBA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10D" w:rsidRPr="006663DE" w:rsidRDefault="00B8210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технико-экономические характеристики объекта капитального строительства</w:t>
            </w:r>
            <w:hyperlink r:id="rId24" w:anchor="/document/71743530/entry/9016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*(16)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3086E" w:rsidRPr="006663DE" w:rsidRDefault="00E3086E" w:rsidP="00E30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172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климатического района, подрайона</w:t>
            </w:r>
            <w:hyperlink r:id="rId25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663DE">
              <w:rPr>
                <w:rFonts w:ascii="Times New Roman" w:hAnsi="Times New Roman" w:cs="Times New Roman"/>
                <w:sz w:val="24"/>
                <w:szCs w:val="24"/>
              </w:rPr>
              <w:t>1, 1В</w:t>
            </w:r>
          </w:p>
        </w:tc>
      </w:tr>
      <w:tr w:rsidR="00965172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снегового района</w:t>
            </w:r>
            <w:hyperlink r:id="rId26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6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965172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ветрового района</w:t>
            </w:r>
            <w:hyperlink r:id="rId27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65172" w:rsidRPr="006663DE" w:rsidRDefault="00965172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C5EBA" w:rsidRPr="006663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сейсмичности района</w:t>
            </w:r>
            <w:hyperlink r:id="rId28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FE7FE7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65172"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сложности инженерно-геологических условий</w:t>
            </w:r>
            <w:hyperlink r:id="rId29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(I, II, III)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2B2B82" w:rsidP="0042374B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опасных геологических и инженерно-геологических процессов</w:t>
            </w:r>
            <w:hyperlink r:id="rId30" w:anchor="/document/71743530/entry/9002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2B2B82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B8210D" w:rsidRPr="006663DE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</w:t>
            </w:r>
            <w:hyperlink r:id="rId31" w:anchor="/document/71743530/entry/9017" w:history="1">
              <w:r w:rsidRPr="006663DE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*(17)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663DE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*(1) Заполняется в соответствии с данными, содержащимися в проектной документации.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Указывается полное наименование объекта капитального строительства в соответствии с проектной документацией.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Указывается полное наименование юридического лица в соответствии с данными, указанными в Едином государственном реестре юридических лиц, для юридических лиц или указывается фамилия, имя, отчество (при наличии) для физических лиц.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*(5) Если строительство (реконструкцию) объекта капитального строительства планируется осуществлять на территории нескольких субъектов, указываются все субъекты Российской Федерации, на территории которых будет расположен объект.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*(6) Указываются данные о муниципальном образовании, населенном пункте, улице, доме (при отсутствии данных о населенном пункте, улице, доме указывается адресный ориентир). Заполнение не является обязательным при строительстве (реконструкции) линейного объекта.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*(7) При применении экономически эффективной проектной документации повторного использования ставится "+", если при подготовке проектной документации не использовалась экономически эффективная проектная документация повторного использования, ставится "-".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*(8) Указывается "+" если проверка проводилась и выдано заключение о достоверности определения сметной стоимости и "</w:t>
      </w:r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проверка не проводилась или выдано отрицательное заключение.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Указывается стоимость в базовых ценах 01.01.2001 по результатам </w:t>
      </w:r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 достоверности определения сметной стоимости строительства</w:t>
      </w:r>
      <w:proofErr w:type="gram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проверка не проводилась, ставится "</w:t>
      </w:r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Превышено</w:t>
      </w:r>
      <w:proofErr w:type="gram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превышено, и если превышено, то на сколько процентов.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укрупненных сметных нормативов цены строительства указываются сведения о превышении/</w:t>
      </w:r>
      <w:proofErr w:type="spell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непревышении</w:t>
      </w:r>
      <w:proofErr w:type="spell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стоимости строительства объекта капитального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информации ставится "</w:t>
      </w:r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*(11) Заполняется в соответствии с показателями, содержащимися в проектной документации. В случае строительства (реконструкции) сложного объекта (объекта, </w:t>
      </w: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входящего в состав имущественного комплекса) заполняется на каждый объект капитального строительства, содержащейся в проектной документации.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*(12) Вместимость, пропускная способность, грузооборот, интенсивность движения.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*(13) Не заполняется в отношении объектов капитального строительства, у которых отсутствует данный параметр (ставится "-").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*(14) Заполняется в отношении общественных зданий, для иных объектов ставится "</w:t>
      </w:r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*(15) Заполняется в отношении жилых зданий, для иных объектов ставится "</w:t>
      </w:r>
      <w:proofErr w:type="gramStart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-"</w:t>
      </w:r>
      <w:proofErr w:type="gramEnd"/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*(16) Указываются дополнительные технико-экономические показатели объекта капитального строительства по усмотрению организации, проводившей государственную экспертизу проектной документации данного объекта.</w:t>
      </w:r>
    </w:p>
    <w:p w:rsidR="00D7212B" w:rsidRPr="006663DE" w:rsidRDefault="00D7212B" w:rsidP="00D721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3DE">
        <w:rPr>
          <w:rFonts w:ascii="Times New Roman" w:eastAsia="Times New Roman" w:hAnsi="Times New Roman" w:cs="Times New Roman"/>
          <w:sz w:val="24"/>
          <w:szCs w:val="24"/>
          <w:lang w:eastAsia="ru-RU"/>
        </w:rPr>
        <w:t>*(17) Указывается дополнительная информация по усмотрению организации, проводившей государственную экспертизу проектной документации объекта капитального строительства.</w:t>
      </w:r>
    </w:p>
    <w:p w:rsidR="008F52AC" w:rsidRPr="006663DE" w:rsidRDefault="008F52AC">
      <w:pPr>
        <w:rPr>
          <w:rFonts w:ascii="Times New Roman" w:hAnsi="Times New Roman" w:cs="Times New Roman"/>
          <w:sz w:val="24"/>
          <w:szCs w:val="24"/>
        </w:rPr>
      </w:pPr>
    </w:p>
    <w:sectPr w:rsidR="008F52AC" w:rsidRPr="006663DE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D7212B"/>
    <w:rsid w:val="000C7FCB"/>
    <w:rsid w:val="00182C73"/>
    <w:rsid w:val="00191B2B"/>
    <w:rsid w:val="001C35BD"/>
    <w:rsid w:val="002B2B82"/>
    <w:rsid w:val="002B76D3"/>
    <w:rsid w:val="002C5EBA"/>
    <w:rsid w:val="002E0DE5"/>
    <w:rsid w:val="00417715"/>
    <w:rsid w:val="0042374B"/>
    <w:rsid w:val="004A05DF"/>
    <w:rsid w:val="004A7212"/>
    <w:rsid w:val="004B4F74"/>
    <w:rsid w:val="004B7DCF"/>
    <w:rsid w:val="004F41EB"/>
    <w:rsid w:val="0056445E"/>
    <w:rsid w:val="005A5E5C"/>
    <w:rsid w:val="00612A1B"/>
    <w:rsid w:val="00627DAC"/>
    <w:rsid w:val="006663DE"/>
    <w:rsid w:val="006B5E9D"/>
    <w:rsid w:val="006E5E4F"/>
    <w:rsid w:val="007141FE"/>
    <w:rsid w:val="007507B5"/>
    <w:rsid w:val="007B3004"/>
    <w:rsid w:val="007E12CA"/>
    <w:rsid w:val="007E5B41"/>
    <w:rsid w:val="0086384A"/>
    <w:rsid w:val="00863F89"/>
    <w:rsid w:val="008A200F"/>
    <w:rsid w:val="008D6EBA"/>
    <w:rsid w:val="008F52AC"/>
    <w:rsid w:val="009643CE"/>
    <w:rsid w:val="00965172"/>
    <w:rsid w:val="00970B4B"/>
    <w:rsid w:val="009E7895"/>
    <w:rsid w:val="00A23820"/>
    <w:rsid w:val="00A73E14"/>
    <w:rsid w:val="00AD2833"/>
    <w:rsid w:val="00AE3E52"/>
    <w:rsid w:val="00B00EBF"/>
    <w:rsid w:val="00B0697B"/>
    <w:rsid w:val="00B7047D"/>
    <w:rsid w:val="00B8210D"/>
    <w:rsid w:val="00B9053F"/>
    <w:rsid w:val="00BB3A2E"/>
    <w:rsid w:val="00BB7A92"/>
    <w:rsid w:val="00CD750D"/>
    <w:rsid w:val="00CE4D8A"/>
    <w:rsid w:val="00D10EE1"/>
    <w:rsid w:val="00D7212B"/>
    <w:rsid w:val="00D826AC"/>
    <w:rsid w:val="00D9638D"/>
    <w:rsid w:val="00DC3E9D"/>
    <w:rsid w:val="00DD74C6"/>
    <w:rsid w:val="00E3086E"/>
    <w:rsid w:val="00ED436C"/>
    <w:rsid w:val="00F97292"/>
    <w:rsid w:val="00FB1F0B"/>
    <w:rsid w:val="00FE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hyperlink" Target="http://mobileonline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http://mobileonline.garant.ru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" TargetMode="External"/><Relationship Id="rId28" Type="http://schemas.openxmlformats.org/officeDocument/2006/relationships/hyperlink" Target="http://mobileonline.garant.ru/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31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" TargetMode="External"/><Relationship Id="rId27" Type="http://schemas.openxmlformats.org/officeDocument/2006/relationships/hyperlink" Target="http://mobileonline.garant.ru/" TargetMode="External"/><Relationship Id="rId30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21</cp:revision>
  <cp:lastPrinted>2017-08-24T04:23:00Z</cp:lastPrinted>
  <dcterms:created xsi:type="dcterms:W3CDTF">2017-08-24T04:39:00Z</dcterms:created>
  <dcterms:modified xsi:type="dcterms:W3CDTF">2018-06-21T05:40:00Z</dcterms:modified>
</cp:coreProperties>
</file>