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проектной документации, в отношении которой выдано положительное 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Default="00AE3E52">
            <w:r w:rsidRPr="008512AF">
              <w:rPr>
                <w:rFonts w:ascii="Calibri" w:eastAsia="Calibri" w:hAnsi="Calibri" w:cs="Times New Roman"/>
              </w:rPr>
              <w:t>«Строительство магистрального водопровода м.к.р. Аэродром в с</w:t>
            </w:r>
            <w:proofErr w:type="gramStart"/>
            <w:r w:rsidRPr="008512AF">
              <w:rPr>
                <w:rFonts w:ascii="Calibri" w:eastAsia="Calibri" w:hAnsi="Calibri" w:cs="Times New Roman"/>
              </w:rPr>
              <w:t>.Ч</w:t>
            </w:r>
            <w:proofErr w:type="gramEnd"/>
            <w:r w:rsidRPr="008512AF">
              <w:rPr>
                <w:rFonts w:ascii="Calibri" w:eastAsia="Calibri" w:hAnsi="Calibri" w:cs="Times New Roman"/>
              </w:rPr>
              <w:t>емал»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Default="00AE3E52">
            <w:r w:rsidRPr="008512AF">
              <w:rPr>
                <w:rFonts w:ascii="Calibri" w:eastAsia="Calibri" w:hAnsi="Calibri" w:cs="Times New Roman"/>
              </w:rPr>
              <w:t>«Строительство магистрального водопровода м.к.р. Аэродром в с</w:t>
            </w:r>
            <w:proofErr w:type="gramStart"/>
            <w:r w:rsidRPr="008512AF">
              <w:rPr>
                <w:rFonts w:ascii="Calibri" w:eastAsia="Calibri" w:hAnsi="Calibri" w:cs="Times New Roman"/>
              </w:rPr>
              <w:t>.Ч</w:t>
            </w:r>
            <w:proofErr w:type="gramEnd"/>
            <w:r w:rsidRPr="008512AF">
              <w:rPr>
                <w:rFonts w:ascii="Calibri" w:eastAsia="Calibri" w:hAnsi="Calibri" w:cs="Times New Roman"/>
              </w:rPr>
              <w:t>емал»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6D496E" w:rsidRDefault="00AE3E52" w:rsidP="00AE3E52">
            <w:pPr>
              <w:jc w:val="both"/>
              <w:rPr>
                <w:rFonts w:ascii="Calibri" w:eastAsia="Calibri" w:hAnsi="Calibri" w:cs="Times New Roman"/>
              </w:rPr>
            </w:pPr>
            <w:r w:rsidRPr="006D496E">
              <w:rPr>
                <w:rFonts w:ascii="Calibri" w:eastAsia="Calibri" w:hAnsi="Calibri" w:cs="Times New Roman"/>
              </w:rPr>
              <w:t xml:space="preserve">Администрация </w:t>
            </w:r>
            <w:r>
              <w:rPr>
                <w:rFonts w:ascii="Calibri" w:eastAsia="Calibri" w:hAnsi="Calibri" w:cs="Times New Roman"/>
              </w:rPr>
              <w:t>МО "</w:t>
            </w:r>
            <w:proofErr w:type="spellStart"/>
            <w:r>
              <w:rPr>
                <w:rFonts w:ascii="Calibri" w:eastAsia="Calibri" w:hAnsi="Calibri" w:cs="Times New Roman"/>
              </w:rPr>
              <w:t>Чемальский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район"</w:t>
            </w:r>
            <w:r w:rsidRPr="006D496E">
              <w:rPr>
                <w:rFonts w:ascii="Calibri" w:eastAsia="Calibri" w:hAnsi="Calibri" w:cs="Times New Roman"/>
              </w:rPr>
              <w:t xml:space="preserve"> </w:t>
            </w:r>
          </w:p>
          <w:p w:rsidR="00D7212B" w:rsidRPr="00FB1F0B" w:rsidRDefault="00D7212B" w:rsidP="00AE3E52">
            <w:pPr>
              <w:tabs>
                <w:tab w:val="num" w:pos="0"/>
              </w:tabs>
              <w:ind w:right="-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6D496E" w:rsidRDefault="00AE3E52" w:rsidP="00AE3E52">
            <w:pPr>
              <w:tabs>
                <w:tab w:val="num" w:pos="360"/>
              </w:tabs>
              <w:jc w:val="both"/>
              <w:rPr>
                <w:rFonts w:ascii="Calibri" w:eastAsia="Calibri" w:hAnsi="Calibri" w:cs="Times New Roman"/>
              </w:rPr>
            </w:pPr>
            <w:r w:rsidRPr="006D496E">
              <w:rPr>
                <w:rFonts w:ascii="Calibri" w:eastAsia="Calibri" w:hAnsi="Calibri" w:cs="Times New Roman"/>
              </w:rPr>
              <w:t xml:space="preserve">649240, Республика Алтай, </w:t>
            </w:r>
            <w:proofErr w:type="spellStart"/>
            <w:r w:rsidRPr="006D496E">
              <w:rPr>
                <w:rFonts w:ascii="Calibri" w:eastAsia="Calibri" w:hAnsi="Calibri" w:cs="Times New Roman"/>
              </w:rPr>
              <w:t>Чемальский</w:t>
            </w:r>
            <w:proofErr w:type="spellEnd"/>
            <w:r w:rsidRPr="006D496E">
              <w:rPr>
                <w:rFonts w:ascii="Calibri" w:eastAsia="Calibri" w:hAnsi="Calibri" w:cs="Times New Roman"/>
              </w:rPr>
              <w:t xml:space="preserve"> район, с</w:t>
            </w:r>
            <w:proofErr w:type="gramStart"/>
            <w:r w:rsidRPr="006D496E">
              <w:rPr>
                <w:rFonts w:ascii="Calibri" w:eastAsia="Calibri" w:hAnsi="Calibri" w:cs="Times New Roman"/>
              </w:rPr>
              <w:t>.Ч</w:t>
            </w:r>
            <w:proofErr w:type="gramEnd"/>
            <w:r w:rsidRPr="006D496E">
              <w:rPr>
                <w:rFonts w:ascii="Calibri" w:eastAsia="Calibri" w:hAnsi="Calibri" w:cs="Times New Roman"/>
              </w:rPr>
              <w:t>емал, ул. Пчелкина, 89.</w:t>
            </w:r>
          </w:p>
          <w:p w:rsidR="00D7212B" w:rsidRPr="0086384A" w:rsidRDefault="00D7212B" w:rsidP="0086384A"/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AE3E52" w:rsidP="00627DAC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EA">
              <w:rPr>
                <w:rFonts w:ascii="Calibri" w:eastAsia="Calibri" w:hAnsi="Calibri" w:cs="Times New Roman"/>
              </w:rPr>
              <w:t>ООО «</w:t>
            </w:r>
            <w:proofErr w:type="spellStart"/>
            <w:r w:rsidRPr="00056CEA">
              <w:rPr>
                <w:rFonts w:ascii="Calibri" w:eastAsia="Calibri" w:hAnsi="Calibri" w:cs="Times New Roman"/>
              </w:rPr>
              <w:t>Горно-Алтайскпроект</w:t>
            </w:r>
            <w:proofErr w:type="spellEnd"/>
            <w:r w:rsidRPr="00056CEA">
              <w:rPr>
                <w:rFonts w:ascii="Calibri" w:eastAsia="Calibri" w:hAnsi="Calibri" w:cs="Times New Roman"/>
              </w:rPr>
              <w:t>»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074BEC" w:rsidRDefault="00AE3E52" w:rsidP="00AE3E52">
            <w:pPr>
              <w:rPr>
                <w:rFonts w:ascii="Calibri" w:eastAsia="Calibri" w:hAnsi="Calibri" w:cs="Times New Roman"/>
                <w:b/>
              </w:rPr>
            </w:pPr>
            <w:r w:rsidRPr="00074BEC">
              <w:rPr>
                <w:rFonts w:ascii="Calibri" w:eastAsia="Calibri" w:hAnsi="Calibri" w:cs="Times New Roman"/>
              </w:rPr>
              <w:t xml:space="preserve">Республика Алтай, </w:t>
            </w:r>
            <w:proofErr w:type="spellStart"/>
            <w:r w:rsidRPr="00074BEC">
              <w:rPr>
                <w:rFonts w:ascii="Calibri" w:eastAsia="Calibri" w:hAnsi="Calibri" w:cs="Times New Roman"/>
              </w:rPr>
              <w:t>Чемальский</w:t>
            </w:r>
            <w:proofErr w:type="spellEnd"/>
            <w:r w:rsidRPr="00074BEC">
              <w:rPr>
                <w:rFonts w:ascii="Calibri" w:eastAsia="Calibri" w:hAnsi="Calibri" w:cs="Times New Roman"/>
              </w:rPr>
              <w:t xml:space="preserve"> район, с</w:t>
            </w:r>
            <w:proofErr w:type="gramStart"/>
            <w:r w:rsidRPr="00074BEC">
              <w:rPr>
                <w:rFonts w:ascii="Calibri" w:eastAsia="Calibri" w:hAnsi="Calibri" w:cs="Times New Roman"/>
              </w:rPr>
              <w:t>.Ч</w:t>
            </w:r>
            <w:proofErr w:type="gramEnd"/>
            <w:r w:rsidRPr="00074BEC">
              <w:rPr>
                <w:rFonts w:ascii="Calibri" w:eastAsia="Calibri" w:hAnsi="Calibri" w:cs="Times New Roman"/>
              </w:rPr>
              <w:t>емал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1F0B" w:rsidRPr="00FB1F0B" w:rsidRDefault="00FB1F0B" w:rsidP="00FB1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>04 - 1 - 1 - 3 - 00</w:t>
            </w:r>
            <w:r w:rsidR="008638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E3E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- 17</w:t>
            </w:r>
          </w:p>
          <w:p w:rsidR="00D7212B" w:rsidRPr="00FB1F0B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B1F0B" w:rsidP="00E308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E3E5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3086E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экономически эффективной </w:t>
            </w: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AE3E52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FB1F0B" w:rsidRDefault="00AE3E52" w:rsidP="00B82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3 848,51 тыс.рублей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непревышении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объекта капитального строительства показателей укрупненных нормативов цены</w:t>
            </w:r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DAC" w:rsidRPr="00FB1F0B" w:rsidRDefault="00AE3E52" w:rsidP="00627DAC">
            <w:pPr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B67">
              <w:t>«-»-</w:t>
            </w:r>
            <w:proofErr w:type="gramStart"/>
            <w:r w:rsidRPr="00CD5B67">
              <w:t>завышена</w:t>
            </w:r>
            <w:proofErr w:type="gramEnd"/>
            <w:r w:rsidRPr="00CD5B67">
              <w:t>, подлежит к уменьшению,</w:t>
            </w:r>
          </w:p>
          <w:p w:rsidR="00B8210D" w:rsidRPr="00FB1F0B" w:rsidRDefault="00AE3E52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-156,38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056CEA" w:rsidRDefault="00AE3E52" w:rsidP="00AE3E52">
            <w:pPr>
              <w:jc w:val="both"/>
              <w:rPr>
                <w:rFonts w:ascii="Calibri" w:eastAsia="Calibri" w:hAnsi="Calibri" w:cs="Times New Roman"/>
              </w:rPr>
            </w:pPr>
            <w:r w:rsidRPr="00056CEA">
              <w:rPr>
                <w:rFonts w:ascii="Calibri" w:eastAsia="Calibri" w:hAnsi="Calibri" w:cs="Times New Roman"/>
              </w:rPr>
              <w:t xml:space="preserve">водоснабжение </w:t>
            </w:r>
            <w:r>
              <w:rPr>
                <w:rFonts w:ascii="Calibri" w:eastAsia="Calibri" w:hAnsi="Calibri" w:cs="Times New Roman"/>
              </w:rPr>
              <w:t>населения для хозяйственно-питьевых нужд и наружного пожаротушения.</w:t>
            </w:r>
          </w:p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8F5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AE3E52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A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7171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86E" w:rsidRPr="00E3086E" w:rsidRDefault="00E3086E" w:rsidP="00E3086E"/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3D1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3D1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3D1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E3086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65172"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10EE1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Указывается стоимость в базовых ценах 01.01.2001 по результатам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достоверности определения сметной стоимости строительства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проверка не проводилась,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Превышено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*(14) Заполняется в отношении общественных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C7FCB"/>
    <w:rsid w:val="00182C73"/>
    <w:rsid w:val="00191B2B"/>
    <w:rsid w:val="001C35BD"/>
    <w:rsid w:val="002E0DE5"/>
    <w:rsid w:val="00417715"/>
    <w:rsid w:val="004A05DF"/>
    <w:rsid w:val="004B4F74"/>
    <w:rsid w:val="004B7DCF"/>
    <w:rsid w:val="0056445E"/>
    <w:rsid w:val="005A5E5C"/>
    <w:rsid w:val="00612A1B"/>
    <w:rsid w:val="00627DAC"/>
    <w:rsid w:val="007B3004"/>
    <w:rsid w:val="007E12CA"/>
    <w:rsid w:val="0086384A"/>
    <w:rsid w:val="008A200F"/>
    <w:rsid w:val="008D6EBA"/>
    <w:rsid w:val="008F52AC"/>
    <w:rsid w:val="00965172"/>
    <w:rsid w:val="009E7895"/>
    <w:rsid w:val="00A73E14"/>
    <w:rsid w:val="00AD2833"/>
    <w:rsid w:val="00AE3E52"/>
    <w:rsid w:val="00B00EBF"/>
    <w:rsid w:val="00B0697B"/>
    <w:rsid w:val="00B7047D"/>
    <w:rsid w:val="00B8210D"/>
    <w:rsid w:val="00BB3A2E"/>
    <w:rsid w:val="00BB7A92"/>
    <w:rsid w:val="00CD750D"/>
    <w:rsid w:val="00D10EE1"/>
    <w:rsid w:val="00D7212B"/>
    <w:rsid w:val="00D9638D"/>
    <w:rsid w:val="00E3086E"/>
    <w:rsid w:val="00ED436C"/>
    <w:rsid w:val="00F97292"/>
    <w:rsid w:val="00FB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era-20</cp:lastModifiedBy>
  <cp:revision>13</cp:revision>
  <cp:lastPrinted>2017-08-24T04:23:00Z</cp:lastPrinted>
  <dcterms:created xsi:type="dcterms:W3CDTF">2017-08-24T04:39:00Z</dcterms:created>
  <dcterms:modified xsi:type="dcterms:W3CDTF">2017-11-23T05:50:00Z</dcterms:modified>
</cp:coreProperties>
</file>